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2EABF" w14:textId="77777777" w:rsidR="003F6F1F" w:rsidRDefault="00C90B91">
      <w:pPr>
        <w:spacing w:after="574"/>
        <w:ind w:left="65" w:firstLine="0"/>
        <w:jc w:val="center"/>
      </w:pPr>
      <w:r>
        <w:rPr>
          <w:b/>
        </w:rPr>
        <w:t>Statement of Claim</w:t>
      </w:r>
    </w:p>
    <w:p w14:paraId="0304801A" w14:textId="77777777" w:rsidR="003F6F1F" w:rsidRDefault="00C90B91">
      <w:pPr>
        <w:numPr>
          <w:ilvl w:val="0"/>
          <w:numId w:val="1"/>
        </w:numPr>
        <w:spacing w:after="19"/>
        <w:ind w:hanging="720"/>
      </w:pPr>
      <w:r>
        <w:t xml:space="preserve">The plaintiff is the mortgagee and the defendant  [name]  is the mortgagor of land </w:t>
      </w:r>
      <w:proofErr w:type="gramStart"/>
      <w:r>
        <w:t>located</w:t>
      </w:r>
      <w:proofErr w:type="gramEnd"/>
    </w:p>
    <w:p w14:paraId="5EB30956" w14:textId="77777777" w:rsidR="003F6F1F" w:rsidRDefault="00C90B91">
      <w:pPr>
        <w:tabs>
          <w:tab w:val="center" w:pos="5930"/>
        </w:tabs>
        <w:spacing w:after="0"/>
        <w:ind w:left="0" w:firstLine="0"/>
      </w:pPr>
      <w:r>
        <w:t xml:space="preserve">at  </w:t>
      </w:r>
      <w:r>
        <w:tab/>
        <w:t>, Nova Scotia  [</w:t>
      </w:r>
      <w:r>
        <w:rPr>
          <w:i/>
        </w:rPr>
        <w:t>and the defendant</w:t>
      </w:r>
    </w:p>
    <w:p w14:paraId="157A0250" w14:textId="77777777" w:rsidR="003F6F1F" w:rsidRDefault="00C90B91">
      <w:pPr>
        <w:spacing w:after="303" w:line="252" w:lineRule="auto"/>
        <w:ind w:left="2170"/>
      </w:pPr>
      <w:r>
        <w:rPr>
          <w:i/>
        </w:rPr>
        <w:t>is the guarantor of the mortgage debt</w:t>
      </w:r>
      <w:r>
        <w:t>]</w:t>
      </w:r>
      <w:r>
        <w:rPr>
          <w:i/>
        </w:rPr>
        <w:t>.</w:t>
      </w:r>
    </w:p>
    <w:p w14:paraId="04B767EB" w14:textId="77777777" w:rsidR="003F6F1F" w:rsidRDefault="00C90B91">
      <w:pPr>
        <w:numPr>
          <w:ilvl w:val="0"/>
          <w:numId w:val="1"/>
        </w:numPr>
        <w:ind w:hanging="720"/>
      </w:pPr>
      <w:r>
        <w:t>Particulars of the mortgage are:</w:t>
      </w:r>
    </w:p>
    <w:p w14:paraId="0B1A6656" w14:textId="77777777" w:rsidR="003F6F1F" w:rsidRDefault="00C90B91">
      <w:pPr>
        <w:numPr>
          <w:ilvl w:val="1"/>
          <w:numId w:val="1"/>
        </w:numPr>
        <w:spacing w:after="19"/>
        <w:ind w:hanging="720"/>
      </w:pPr>
      <w:r>
        <w:t>date:</w:t>
      </w:r>
    </w:p>
    <w:p w14:paraId="0ED49B0E" w14:textId="77777777" w:rsidR="003F6F1F" w:rsidRDefault="00C90B91">
      <w:pPr>
        <w:numPr>
          <w:ilvl w:val="1"/>
          <w:numId w:val="1"/>
        </w:numPr>
        <w:spacing w:after="19"/>
        <w:ind w:hanging="720"/>
      </w:pPr>
      <w:r>
        <w:t>name of mortgagor(s):</w:t>
      </w:r>
    </w:p>
    <w:p w14:paraId="0D4D2934" w14:textId="77777777" w:rsidR="003F6F1F" w:rsidRDefault="00C90B91">
      <w:pPr>
        <w:numPr>
          <w:ilvl w:val="1"/>
          <w:numId w:val="1"/>
        </w:numPr>
        <w:spacing w:after="19"/>
        <w:ind w:hanging="720"/>
      </w:pPr>
      <w:r>
        <w:t>name of mortgagee(s):</w:t>
      </w:r>
    </w:p>
    <w:p w14:paraId="64325D72" w14:textId="77777777" w:rsidR="003F6F1F" w:rsidRDefault="00C90B91">
      <w:pPr>
        <w:numPr>
          <w:ilvl w:val="1"/>
          <w:numId w:val="1"/>
        </w:numPr>
        <w:spacing w:after="19"/>
        <w:ind w:hanging="720"/>
      </w:pPr>
      <w:r>
        <w:t>amount secured:</w:t>
      </w:r>
    </w:p>
    <w:p w14:paraId="7B37C909" w14:textId="77777777" w:rsidR="003F6F1F" w:rsidRDefault="00C90B91">
      <w:pPr>
        <w:numPr>
          <w:ilvl w:val="1"/>
          <w:numId w:val="1"/>
        </w:numPr>
        <w:spacing w:after="19"/>
        <w:ind w:hanging="720"/>
      </w:pPr>
      <w:r>
        <w:t>description:  schedule “A”</w:t>
      </w:r>
    </w:p>
    <w:p w14:paraId="26284A51" w14:textId="77777777" w:rsidR="003F6F1F" w:rsidRDefault="00C90B91">
      <w:pPr>
        <w:numPr>
          <w:ilvl w:val="1"/>
          <w:numId w:val="1"/>
        </w:numPr>
        <w:spacing w:after="7" w:line="252" w:lineRule="auto"/>
        <w:ind w:hanging="720"/>
      </w:pPr>
      <w:r>
        <w:t>interest chargeable:</w:t>
      </w:r>
      <w:r>
        <w:tab/>
        <w:t>% a year, calculated  [</w:t>
      </w:r>
      <w:r>
        <w:rPr>
          <w:i/>
        </w:rPr>
        <w:t>half yearly, not in advance/monthly/annually as simple interest/</w:t>
      </w:r>
      <w:r>
        <w:t xml:space="preserve">other] </w:t>
      </w:r>
    </w:p>
    <w:p w14:paraId="72B7DC91" w14:textId="77777777" w:rsidR="003F6F1F" w:rsidRDefault="00C90B91">
      <w:pPr>
        <w:numPr>
          <w:ilvl w:val="1"/>
          <w:numId w:val="1"/>
        </w:numPr>
        <w:spacing w:after="8" w:line="263" w:lineRule="auto"/>
        <w:ind w:hanging="720"/>
      </w:pPr>
      <w:r>
        <w:t>recorded:  Registry of Deeds, , Nova Scotia, in book at page</w:t>
      </w:r>
      <w:r>
        <w:tab/>
        <w:t>. OR</w:t>
      </w:r>
    </w:p>
    <w:p w14:paraId="12958A09" w14:textId="77777777" w:rsidR="003F6F1F" w:rsidRDefault="00C90B91">
      <w:pPr>
        <w:ind w:left="1450"/>
      </w:pPr>
      <w:r>
        <w:t xml:space="preserve">recorded:  Land Registration Office </w:t>
      </w:r>
      <w:r>
        <w:tab/>
        <w:t>, Nova Scotia, identified as PID number</w:t>
      </w:r>
      <w:r>
        <w:tab/>
        <w:t>.</w:t>
      </w:r>
    </w:p>
    <w:p w14:paraId="0DDD295B" w14:textId="77777777" w:rsidR="003F6F1F" w:rsidRDefault="00C90B91">
      <w:pPr>
        <w:numPr>
          <w:ilvl w:val="0"/>
          <w:numId w:val="1"/>
        </w:numPr>
        <w:ind w:hanging="720"/>
      </w:pPr>
      <w:r>
        <w:t>Particulars of the mortgage have been changed by the following subsequent relevant agreements:</w:t>
      </w:r>
    </w:p>
    <w:p w14:paraId="7888305E" w14:textId="77777777" w:rsidR="003F6F1F" w:rsidRDefault="00C90B91">
      <w:pPr>
        <w:pStyle w:val="Heading1"/>
        <w:tabs>
          <w:tab w:val="center" w:pos="1250"/>
          <w:tab w:val="center" w:pos="3107"/>
          <w:tab w:val="center" w:pos="5347"/>
        </w:tabs>
        <w:ind w:left="0"/>
      </w:pPr>
      <w:r>
        <w:rPr>
          <w:rFonts w:ascii="Calibri" w:eastAsia="Calibri" w:hAnsi="Calibri" w:cs="Calibri"/>
          <w:sz w:val="22"/>
          <w:u w:val="none"/>
        </w:rPr>
        <w:tab/>
      </w:r>
      <w:r>
        <w:t>Agreement</w:t>
      </w:r>
      <w:r>
        <w:tab/>
        <w:t>Date</w:t>
      </w:r>
      <w:r>
        <w:tab/>
        <w:t>Amendment Effected</w:t>
      </w:r>
    </w:p>
    <w:p w14:paraId="1BB47BB7" w14:textId="77777777" w:rsidR="003F6F1F" w:rsidRDefault="00C90B91">
      <w:pPr>
        <w:spacing w:after="12"/>
        <w:ind w:left="715"/>
      </w:pPr>
      <w:r>
        <w:t>(a)</w:t>
      </w:r>
    </w:p>
    <w:p w14:paraId="75FACECE" w14:textId="77777777" w:rsidR="003F6F1F" w:rsidRDefault="00C90B91">
      <w:pPr>
        <w:tabs>
          <w:tab w:val="center" w:pos="860"/>
          <w:tab w:val="center" w:pos="7950"/>
        </w:tabs>
        <w:ind w:left="0" w:firstLine="0"/>
      </w:pPr>
      <w:r>
        <w:rPr>
          <w:rFonts w:ascii="Calibri" w:eastAsia="Calibri" w:hAnsi="Calibri" w:cs="Calibri"/>
          <w:sz w:val="22"/>
        </w:rPr>
        <w:tab/>
      </w:r>
      <w:r>
        <w:t>(b)</w:t>
      </w:r>
      <w:r>
        <w:tab/>
        <w:t>.</w:t>
      </w:r>
    </w:p>
    <w:p w14:paraId="31DC9EF0" w14:textId="77777777" w:rsidR="003F6F1F" w:rsidRDefault="00C90B91">
      <w:pPr>
        <w:numPr>
          <w:ilvl w:val="0"/>
          <w:numId w:val="2"/>
        </w:numPr>
        <w:ind w:hanging="720"/>
      </w:pPr>
      <w:r>
        <w:t xml:space="preserve">Default in payment has been made under the terms of the mortgage and consequently the following amounts are due as of </w:t>
      </w:r>
      <w:r>
        <w:tab/>
        <w:t>, 20</w:t>
      </w:r>
      <w:r>
        <w:tab/>
        <w:t>:</w:t>
      </w:r>
    </w:p>
    <w:p w14:paraId="77CA1874" w14:textId="77777777" w:rsidR="003F6F1F" w:rsidRDefault="00C90B91">
      <w:pPr>
        <w:numPr>
          <w:ilvl w:val="1"/>
          <w:numId w:val="2"/>
        </w:numPr>
        <w:spacing w:after="19"/>
        <w:ind w:hanging="720"/>
      </w:pPr>
      <w:r>
        <w:t>principal balance</w:t>
      </w:r>
      <w:r>
        <w:tab/>
        <w:t>$</w:t>
      </w:r>
    </w:p>
    <w:p w14:paraId="1F190DFB" w14:textId="77777777" w:rsidR="003F6F1F" w:rsidRDefault="00C90B91">
      <w:pPr>
        <w:numPr>
          <w:ilvl w:val="1"/>
          <w:numId w:val="2"/>
        </w:numPr>
        <w:spacing w:after="19"/>
        <w:ind w:hanging="720"/>
      </w:pPr>
      <w:r>
        <w:t>interest</w:t>
      </w:r>
      <w:r>
        <w:tab/>
        <w:t>$</w:t>
      </w:r>
    </w:p>
    <w:p w14:paraId="1F3A2922" w14:textId="77777777" w:rsidR="003F6F1F" w:rsidRDefault="00C90B91">
      <w:pPr>
        <w:numPr>
          <w:ilvl w:val="1"/>
          <w:numId w:val="2"/>
        </w:numPr>
        <w:spacing w:after="19"/>
        <w:ind w:hanging="720"/>
      </w:pPr>
      <w:r>
        <w:t>taxes debit or (credit)</w:t>
      </w:r>
      <w:r>
        <w:tab/>
        <w:t>$</w:t>
      </w:r>
    </w:p>
    <w:p w14:paraId="1548B3C1" w14:textId="77777777" w:rsidR="003F6F1F" w:rsidRDefault="00C90B91">
      <w:pPr>
        <w:numPr>
          <w:ilvl w:val="1"/>
          <w:numId w:val="2"/>
        </w:numPr>
        <w:spacing w:after="19"/>
        <w:ind w:hanging="720"/>
      </w:pPr>
      <w:r>
        <w:t>protective disbursements</w:t>
      </w:r>
      <w:r>
        <w:tab/>
        <w:t>$</w:t>
      </w:r>
    </w:p>
    <w:p w14:paraId="2124A1A5" w14:textId="77777777" w:rsidR="003F6F1F" w:rsidRDefault="00C90B91">
      <w:pPr>
        <w:numPr>
          <w:ilvl w:val="1"/>
          <w:numId w:val="2"/>
        </w:numPr>
        <w:ind w:hanging="720"/>
      </w:pPr>
      <w:r>
        <w:t>other</w:t>
      </w:r>
      <w:r>
        <w:tab/>
        <w:t>$</w:t>
      </w:r>
      <w:r>
        <w:rPr>
          <w:u w:val="single" w:color="000000"/>
        </w:rPr>
        <w:t xml:space="preserve">                         </w:t>
      </w:r>
    </w:p>
    <w:p w14:paraId="155A0911" w14:textId="77777777" w:rsidR="003F6F1F" w:rsidRDefault="00C90B91" w:rsidP="00C90B91">
      <w:pPr>
        <w:tabs>
          <w:tab w:val="center" w:pos="1563"/>
          <w:tab w:val="center" w:pos="5100"/>
        </w:tabs>
        <w:spacing w:after="1427"/>
        <w:ind w:left="0" w:firstLine="0"/>
      </w:pPr>
      <w:r>
        <w:rPr>
          <w:rFonts w:ascii="Calibri" w:eastAsia="Calibri" w:hAnsi="Calibri" w:cs="Calibri"/>
          <w:sz w:val="22"/>
        </w:rPr>
        <w:tab/>
      </w:r>
      <w:r>
        <w:t>Total outstanding</w:t>
      </w:r>
      <w:r>
        <w:tab/>
        <w:t>$</w:t>
      </w:r>
      <w:r>
        <w:rPr>
          <w:u w:val="single" w:color="000000"/>
        </w:rPr>
        <w:t xml:space="preserve">                         </w:t>
      </w:r>
    </w:p>
    <w:p w14:paraId="3A1A87A6" w14:textId="77777777" w:rsidR="003F6F1F" w:rsidRDefault="00C90B91">
      <w:pPr>
        <w:numPr>
          <w:ilvl w:val="0"/>
          <w:numId w:val="2"/>
        </w:numPr>
        <w:ind w:hanging="720"/>
      </w:pPr>
      <w:r>
        <w:lastRenderedPageBreak/>
        <w:t>The plaintiff claims against the defendant:</w:t>
      </w:r>
    </w:p>
    <w:p w14:paraId="26D2C72B" w14:textId="77777777" w:rsidR="003F6F1F" w:rsidRDefault="00C90B91">
      <w:pPr>
        <w:numPr>
          <w:ilvl w:val="1"/>
          <w:numId w:val="2"/>
        </w:numPr>
        <w:spacing w:after="19"/>
        <w:ind w:hanging="720"/>
      </w:pPr>
      <w:r>
        <w:t>payment of the total outstanding, together with interest at the rate set out in the</w:t>
      </w:r>
    </w:p>
    <w:p w14:paraId="7F2F8A9E" w14:textId="77777777" w:rsidR="003F6F1F" w:rsidRDefault="00C90B91">
      <w:pPr>
        <w:tabs>
          <w:tab w:val="center" w:pos="3319"/>
          <w:tab w:val="center" w:pos="6772"/>
        </w:tabs>
        <w:spacing w:after="19"/>
        <w:ind w:left="0" w:firstLine="0"/>
      </w:pPr>
      <w:r>
        <w:rPr>
          <w:rFonts w:ascii="Calibri" w:eastAsia="Calibri" w:hAnsi="Calibri" w:cs="Calibri"/>
          <w:sz w:val="22"/>
        </w:rPr>
        <w:tab/>
      </w:r>
      <w:r>
        <w:t>mortgage, as amended, on the sum of $</w:t>
      </w:r>
      <w:r>
        <w:tab/>
        <w:t>, from</w:t>
      </w:r>
    </w:p>
    <w:p w14:paraId="5DE5D2F9" w14:textId="77777777" w:rsidR="003F6F1F" w:rsidRDefault="00C90B91">
      <w:pPr>
        <w:tabs>
          <w:tab w:val="center" w:pos="2340"/>
          <w:tab w:val="center" w:pos="4182"/>
        </w:tabs>
        <w:ind w:left="0" w:firstLine="0"/>
      </w:pPr>
      <w:r>
        <w:rPr>
          <w:rFonts w:ascii="Calibri" w:eastAsia="Calibri" w:hAnsi="Calibri" w:cs="Calibri"/>
          <w:sz w:val="22"/>
        </w:rPr>
        <w:tab/>
      </w:r>
      <w:r>
        <w:t>, 20</w:t>
      </w:r>
      <w:r>
        <w:tab/>
        <w:t xml:space="preserve"> until the date of judgment;</w:t>
      </w:r>
    </w:p>
    <w:p w14:paraId="54DB72CC" w14:textId="77777777" w:rsidR="003F6F1F" w:rsidRDefault="00C90B91">
      <w:pPr>
        <w:numPr>
          <w:ilvl w:val="1"/>
          <w:numId w:val="2"/>
        </w:numPr>
        <w:ind w:hanging="720"/>
      </w:pPr>
      <w:r>
        <w:t>charges and expenses incurred in connection with the lands and the mortgage, together with interest on these amounts at the rate set out in the mortgage, as amended, until the date of judgment;</w:t>
      </w:r>
    </w:p>
    <w:p w14:paraId="01CFDBDF" w14:textId="77777777" w:rsidR="003F6F1F" w:rsidRDefault="00C90B91">
      <w:pPr>
        <w:numPr>
          <w:ilvl w:val="1"/>
          <w:numId w:val="2"/>
        </w:numPr>
        <w:ind w:hanging="720"/>
      </w:pPr>
      <w:r>
        <w:t>interest on the amounts of any arrears from the date the payment or payments are due until the date of judgment;</w:t>
      </w:r>
    </w:p>
    <w:p w14:paraId="1E32B2BC" w14:textId="77777777" w:rsidR="003F6F1F" w:rsidRDefault="00C90B91">
      <w:pPr>
        <w:numPr>
          <w:ilvl w:val="1"/>
          <w:numId w:val="2"/>
        </w:numPr>
        <w:ind w:hanging="720"/>
      </w:pPr>
      <w:r>
        <w:t>costs;</w:t>
      </w:r>
    </w:p>
    <w:p w14:paraId="19FF9D09" w14:textId="77777777" w:rsidR="003F6F1F" w:rsidRDefault="00C90B91">
      <w:pPr>
        <w:numPr>
          <w:ilvl w:val="1"/>
          <w:numId w:val="2"/>
        </w:numPr>
        <w:ind w:hanging="720"/>
      </w:pPr>
      <w:r>
        <w:t>in default of payment of the amounts claimed, an order for foreclosure, sale, and possession; and</w:t>
      </w:r>
    </w:p>
    <w:p w14:paraId="7E38185D" w14:textId="77777777" w:rsidR="003F6F1F" w:rsidRDefault="00C90B91">
      <w:pPr>
        <w:numPr>
          <w:ilvl w:val="1"/>
          <w:numId w:val="2"/>
        </w:numPr>
        <w:ind w:hanging="720"/>
      </w:pPr>
      <w:r>
        <w:t>judgment for the deficiency, if any, between the amount realized by sale under the order for foreclosure, sale, and possession and the aggregate of the sums claimed above.</w:t>
      </w:r>
    </w:p>
    <w:p w14:paraId="490BAD88" w14:textId="77777777" w:rsidR="003F6F1F" w:rsidRDefault="00C90B91">
      <w:pPr>
        <w:numPr>
          <w:ilvl w:val="0"/>
          <w:numId w:val="2"/>
        </w:numPr>
        <w:ind w:hanging="720"/>
      </w:pPr>
      <w:r>
        <w:t>The plaintiff claims foreclosure, sale, and possession against each defendant who has a right of redemption, or any other interests, in the lands.</w:t>
      </w:r>
    </w:p>
    <w:p w14:paraId="600D1D16" w14:textId="77777777" w:rsidR="003F6F1F" w:rsidRDefault="00C90B91">
      <w:pPr>
        <w:tabs>
          <w:tab w:val="center" w:pos="1433"/>
          <w:tab w:val="right" w:pos="9299"/>
        </w:tabs>
        <w:spacing w:after="7" w:line="252" w:lineRule="auto"/>
        <w:ind w:left="-15" w:firstLine="0"/>
      </w:pPr>
      <w:r>
        <w:t>[</w:t>
      </w:r>
      <w:r>
        <w:rPr>
          <w:i/>
        </w:rPr>
        <w:t>7.</w:t>
      </w:r>
      <w:r>
        <w:rPr>
          <w:i/>
        </w:rPr>
        <w:tab/>
        <w:t>The defendant,</w:t>
      </w:r>
      <w:r>
        <w:rPr>
          <w:i/>
        </w:rPr>
        <w:tab/>
        <w:t>, guaranteed payment of money due to the plaintiff</w:t>
      </w:r>
    </w:p>
    <w:p w14:paraId="7221B74C" w14:textId="77777777" w:rsidR="003F6F1F" w:rsidRDefault="00C90B91">
      <w:pPr>
        <w:spacing w:after="564" w:line="252" w:lineRule="auto"/>
        <w:ind w:left="-5"/>
      </w:pPr>
      <w:r>
        <w:rPr>
          <w:i/>
        </w:rPr>
        <w:t>under the mortgage and the plaintiff claims against that defendant judgment for the amount guaranteed.</w:t>
      </w:r>
      <w:r>
        <w:t xml:space="preserve">] </w:t>
      </w:r>
    </w:p>
    <w:p w14:paraId="1281C471" w14:textId="77777777" w:rsidR="003F6F1F" w:rsidRDefault="00C90B91">
      <w:pPr>
        <w:spacing w:after="8"/>
        <w:ind w:left="0" w:firstLine="0"/>
      </w:pPr>
      <w:r>
        <w:rPr>
          <w:b/>
        </w:rPr>
        <w:t>Signature</w:t>
      </w:r>
    </w:p>
    <w:p w14:paraId="1759D0D6" w14:textId="77777777" w:rsidR="003F6F1F" w:rsidRDefault="00C90B91">
      <w:pPr>
        <w:tabs>
          <w:tab w:val="center" w:pos="3780"/>
        </w:tabs>
        <w:spacing w:after="556"/>
        <w:ind w:left="0" w:firstLine="0"/>
      </w:pPr>
      <w:r>
        <w:t>Signed</w:t>
      </w:r>
      <w:r>
        <w:tab/>
        <w:t>, 20</w:t>
      </w:r>
    </w:p>
    <w:p w14:paraId="6BAD548B" w14:textId="77777777" w:rsidR="003F6F1F" w:rsidRDefault="00C90B91">
      <w:pPr>
        <w:spacing w:after="0"/>
        <w:ind w:left="0" w:right="119" w:firstLine="0"/>
        <w:jc w:val="right"/>
      </w:pPr>
      <w:r>
        <w:t xml:space="preserve"> ____________________________</w:t>
      </w:r>
    </w:p>
    <w:p w14:paraId="7391382D" w14:textId="77777777" w:rsidR="003F6F1F" w:rsidRDefault="00C90B91">
      <w:pPr>
        <w:spacing w:after="3" w:line="265" w:lineRule="auto"/>
        <w:ind w:left="3397" w:right="249"/>
        <w:jc w:val="center"/>
      </w:pPr>
      <w:r>
        <w:t xml:space="preserve">Signature </w:t>
      </w:r>
    </w:p>
    <w:p w14:paraId="252514E7" w14:textId="77777777" w:rsidR="003F6F1F" w:rsidRDefault="00ED40DE" w:rsidP="00ED40DE">
      <w:pPr>
        <w:ind w:left="3060" w:firstLine="0"/>
        <w:jc w:val="center"/>
      </w:pPr>
      <w:r>
        <w:t xml:space="preserve">     </w:t>
      </w:r>
      <w:r w:rsidR="00C90B91">
        <w:t>Print Name:</w:t>
      </w:r>
    </w:p>
    <w:sectPr w:rsidR="003F6F1F">
      <w:pgSz w:w="12240" w:h="15840"/>
      <w:pgMar w:top="1499" w:right="1501" w:bottom="135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F600F"/>
    <w:multiLevelType w:val="hybridMultilevel"/>
    <w:tmpl w:val="C734AF9E"/>
    <w:lvl w:ilvl="0" w:tplc="EF3EB3D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0AFCA8">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C6C5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CCA3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40D6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FA80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36F4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6672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4CCD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CE6216"/>
    <w:multiLevelType w:val="hybridMultilevel"/>
    <w:tmpl w:val="6B3C7E46"/>
    <w:lvl w:ilvl="0" w:tplc="AB80DC84">
      <w:start w:val="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C89C6E">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1485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6696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E435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34DE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96C4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D0C8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6220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39889181">
    <w:abstractNumId w:val="0"/>
  </w:num>
  <w:num w:numId="2" w16cid:durableId="1672222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F1F"/>
    <w:rsid w:val="003F6F1F"/>
    <w:rsid w:val="006C05A2"/>
    <w:rsid w:val="00C90B91"/>
    <w:rsid w:val="00ED40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220DB"/>
  <w15:docId w15:val="{D6639019-8A64-49B0-8857-5C88CF52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0"/>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73"/>
      <w:ind w:left="72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nssc_practice_memo_1_foreclosure_procedures_am_15-01-30.pdf</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nssc_practice_memo_1_foreclosure_procedures_am_15-01-30.pdf</dc:title>
  <dc:subject/>
  <dc:creator>piccolj</dc:creator>
  <cp:keywords/>
  <cp:lastModifiedBy>Stairs, Jennifer L</cp:lastModifiedBy>
  <cp:revision>2</cp:revision>
  <dcterms:created xsi:type="dcterms:W3CDTF">2023-04-30T14:47:00Z</dcterms:created>
  <dcterms:modified xsi:type="dcterms:W3CDTF">2023-04-30T14:47:00Z</dcterms:modified>
</cp:coreProperties>
</file>