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45ABD" w14:textId="77777777" w:rsidR="00D14157" w:rsidRPr="00C91B84" w:rsidRDefault="00D14157" w:rsidP="00D14157">
      <w:pPr>
        <w:spacing w:after="480" w:line="276" w:lineRule="auto"/>
        <w:rPr>
          <w:sz w:val="24"/>
          <w:szCs w:val="24"/>
        </w:rPr>
      </w:pPr>
      <w:r w:rsidRPr="00C91B84">
        <w:rPr>
          <w:sz w:val="24"/>
          <w:szCs w:val="24"/>
        </w:rPr>
        <w:t xml:space="preserve">20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91B84">
        <w:rPr>
          <w:sz w:val="24"/>
          <w:szCs w:val="24"/>
        </w:rPr>
        <w:t>No.</w:t>
      </w:r>
    </w:p>
    <w:p w14:paraId="5539EA56" w14:textId="77777777" w:rsidR="00D14157" w:rsidRPr="00C91B84" w:rsidRDefault="00D14157" w:rsidP="00D14157">
      <w:pPr>
        <w:spacing w:after="480" w:line="276" w:lineRule="auto"/>
        <w:jc w:val="center"/>
        <w:rPr>
          <w:sz w:val="24"/>
          <w:szCs w:val="24"/>
        </w:rPr>
      </w:pPr>
      <w:r w:rsidRPr="00C91B84">
        <w:rPr>
          <w:sz w:val="24"/>
          <w:szCs w:val="24"/>
        </w:rPr>
        <w:t>Supreme Court of Nova Scotia</w:t>
      </w:r>
    </w:p>
    <w:p w14:paraId="29DFD1D1" w14:textId="77777777" w:rsidR="00D14157" w:rsidRPr="00C91B84" w:rsidRDefault="00D14157" w:rsidP="00D14157">
      <w:pPr>
        <w:spacing w:line="276" w:lineRule="auto"/>
        <w:rPr>
          <w:sz w:val="24"/>
          <w:szCs w:val="24"/>
        </w:rPr>
      </w:pPr>
      <w:r w:rsidRPr="00C91B84">
        <w:rPr>
          <w:sz w:val="24"/>
          <w:szCs w:val="24"/>
        </w:rPr>
        <w:t>Between: [copy standard heading]</w:t>
      </w:r>
    </w:p>
    <w:p w14:paraId="0A80F9F9" w14:textId="77777777" w:rsidR="00D14157" w:rsidRDefault="00D14157" w:rsidP="00D14157">
      <w:pPr>
        <w:spacing w:line="276" w:lineRule="auto"/>
        <w:jc w:val="right"/>
        <w:rPr>
          <w:sz w:val="24"/>
          <w:szCs w:val="24"/>
        </w:rPr>
      </w:pPr>
    </w:p>
    <w:p w14:paraId="11027E08" w14:textId="77777777" w:rsidR="00D14157" w:rsidRDefault="00D14157" w:rsidP="00D14157">
      <w:pPr>
        <w:spacing w:line="276" w:lineRule="auto"/>
        <w:jc w:val="right"/>
        <w:rPr>
          <w:sz w:val="24"/>
          <w:szCs w:val="24"/>
        </w:rPr>
      </w:pPr>
      <w:r w:rsidRPr="00C91B84">
        <w:rPr>
          <w:sz w:val="24"/>
          <w:szCs w:val="24"/>
        </w:rPr>
        <w:t>Plaintiff</w:t>
      </w:r>
    </w:p>
    <w:p w14:paraId="27A9B1B4" w14:textId="77777777" w:rsidR="00D14157" w:rsidRPr="00C91B84" w:rsidRDefault="00D14157" w:rsidP="00D14157">
      <w:pPr>
        <w:spacing w:line="276" w:lineRule="auto"/>
        <w:jc w:val="right"/>
        <w:rPr>
          <w:sz w:val="24"/>
          <w:szCs w:val="24"/>
        </w:rPr>
      </w:pPr>
    </w:p>
    <w:p w14:paraId="34131418" w14:textId="77777777" w:rsidR="00D14157" w:rsidRDefault="00D14157" w:rsidP="00D14157">
      <w:pPr>
        <w:spacing w:line="276" w:lineRule="auto"/>
        <w:jc w:val="center"/>
        <w:rPr>
          <w:sz w:val="24"/>
          <w:szCs w:val="24"/>
        </w:rPr>
      </w:pPr>
      <w:r>
        <w:rPr>
          <w:sz w:val="24"/>
          <w:szCs w:val="24"/>
        </w:rPr>
        <w:t>a</w:t>
      </w:r>
      <w:r w:rsidRPr="00C91B84">
        <w:rPr>
          <w:sz w:val="24"/>
          <w:szCs w:val="24"/>
        </w:rPr>
        <w:t>nd</w:t>
      </w:r>
    </w:p>
    <w:p w14:paraId="5AF69E0E" w14:textId="77777777" w:rsidR="00D14157" w:rsidRPr="00C91B84" w:rsidRDefault="00D14157" w:rsidP="00D14157">
      <w:pPr>
        <w:spacing w:line="276" w:lineRule="auto"/>
        <w:jc w:val="center"/>
        <w:rPr>
          <w:sz w:val="24"/>
          <w:szCs w:val="24"/>
        </w:rPr>
      </w:pPr>
    </w:p>
    <w:p w14:paraId="421A67E9" w14:textId="77777777" w:rsidR="00D14157" w:rsidRPr="00C91B84" w:rsidRDefault="00D14157" w:rsidP="00D14157">
      <w:pPr>
        <w:spacing w:after="480" w:line="276" w:lineRule="auto"/>
        <w:jc w:val="right"/>
        <w:rPr>
          <w:sz w:val="24"/>
          <w:szCs w:val="24"/>
        </w:rPr>
      </w:pPr>
      <w:r w:rsidRPr="00C91B84">
        <w:rPr>
          <w:sz w:val="24"/>
          <w:szCs w:val="24"/>
        </w:rPr>
        <w:t>Defendant</w:t>
      </w:r>
    </w:p>
    <w:p w14:paraId="0A1133E8" w14:textId="77777777" w:rsidR="00D14157" w:rsidRPr="00D14157" w:rsidRDefault="00D14157" w:rsidP="00D14157">
      <w:pPr>
        <w:pStyle w:val="Heading2"/>
        <w:jc w:val="center"/>
        <w:rPr>
          <w:rFonts w:ascii="Times New Roman" w:hAnsi="Times New Roman" w:cs="Times New Roman"/>
          <w:b/>
          <w:bCs/>
          <w:color w:val="auto"/>
          <w:sz w:val="24"/>
          <w:szCs w:val="24"/>
        </w:rPr>
      </w:pPr>
      <w:r w:rsidRPr="00D14157">
        <w:rPr>
          <w:rFonts w:ascii="Times New Roman" w:hAnsi="Times New Roman" w:cs="Times New Roman"/>
          <w:b/>
          <w:bCs/>
          <w:color w:val="auto"/>
          <w:sz w:val="24"/>
          <w:szCs w:val="24"/>
        </w:rPr>
        <w:t>Final Foreclosure Order</w:t>
      </w:r>
    </w:p>
    <w:p w14:paraId="5C87482D" w14:textId="77777777" w:rsidR="00D14157" w:rsidRDefault="00D14157" w:rsidP="00D14157">
      <w:pPr>
        <w:rPr>
          <w:sz w:val="24"/>
          <w:szCs w:val="24"/>
        </w:rPr>
      </w:pPr>
    </w:p>
    <w:p w14:paraId="0A9F2444" w14:textId="77777777" w:rsidR="00D14157" w:rsidRDefault="00D14157" w:rsidP="00D14157">
      <w:pPr>
        <w:rPr>
          <w:sz w:val="24"/>
          <w:szCs w:val="24"/>
        </w:rPr>
      </w:pPr>
    </w:p>
    <w:p w14:paraId="51011216" w14:textId="79FC3B99" w:rsidR="00D14157" w:rsidRDefault="00D14157" w:rsidP="00D14157">
      <w:pPr>
        <w:rPr>
          <w:sz w:val="24"/>
          <w:szCs w:val="24"/>
        </w:rPr>
      </w:pPr>
      <w:r w:rsidRPr="00C91B84">
        <w:rPr>
          <w:sz w:val="24"/>
          <w:szCs w:val="24"/>
        </w:rPr>
        <w:t xml:space="preserve">Before the Honourable </w:t>
      </w:r>
      <w:proofErr w:type="gramStart"/>
      <w:r w:rsidRPr="00C91B84">
        <w:rPr>
          <w:sz w:val="24"/>
          <w:szCs w:val="24"/>
        </w:rPr>
        <w:t xml:space="preserve">Justice </w:t>
      </w:r>
      <w:r>
        <w:rPr>
          <w:sz w:val="24"/>
          <w:szCs w:val="24"/>
        </w:rPr>
        <w:t xml:space="preserve"> </w:t>
      </w:r>
      <w:r w:rsidRPr="00C91B84">
        <w:rPr>
          <w:sz w:val="24"/>
          <w:szCs w:val="24"/>
        </w:rPr>
        <w:t>[</w:t>
      </w:r>
      <w:proofErr w:type="gramEnd"/>
      <w:r w:rsidRPr="00C91B84">
        <w:rPr>
          <w:sz w:val="24"/>
          <w:szCs w:val="24"/>
        </w:rPr>
        <w:t>name or blank]</w:t>
      </w:r>
      <w:r>
        <w:rPr>
          <w:sz w:val="24"/>
          <w:szCs w:val="24"/>
        </w:rPr>
        <w:t xml:space="preserve">  </w:t>
      </w:r>
      <w:r w:rsidRPr="00C91B84">
        <w:rPr>
          <w:sz w:val="24"/>
          <w:szCs w:val="24"/>
        </w:rPr>
        <w:t xml:space="preserve">in </w:t>
      </w:r>
      <w:r>
        <w:rPr>
          <w:sz w:val="24"/>
          <w:szCs w:val="24"/>
        </w:rPr>
        <w:t>chambe</w:t>
      </w:r>
      <w:r w:rsidRPr="00C91B84">
        <w:rPr>
          <w:sz w:val="24"/>
          <w:szCs w:val="24"/>
        </w:rPr>
        <w:t>rs</w:t>
      </w:r>
    </w:p>
    <w:p w14:paraId="311FC8C9" w14:textId="77777777" w:rsidR="00D14157" w:rsidRPr="00C91B84" w:rsidRDefault="00D14157" w:rsidP="00D14157">
      <w:pPr>
        <w:rPr>
          <w:sz w:val="24"/>
          <w:szCs w:val="24"/>
        </w:rPr>
      </w:pPr>
    </w:p>
    <w:p w14:paraId="2B6684FD" w14:textId="77777777" w:rsidR="00D14157" w:rsidRDefault="00D14157" w:rsidP="00D14157">
      <w:pPr>
        <w:rPr>
          <w:sz w:val="24"/>
          <w:szCs w:val="24"/>
        </w:rPr>
      </w:pPr>
      <w:r>
        <w:rPr>
          <w:sz w:val="24"/>
          <w:szCs w:val="24"/>
        </w:rPr>
        <w:t xml:space="preserve">By an initial order for foreclosure dated the      day of             </w:t>
      </w:r>
      <w:proofErr w:type="gramStart"/>
      <w:r>
        <w:rPr>
          <w:sz w:val="24"/>
          <w:szCs w:val="24"/>
        </w:rPr>
        <w:t xml:space="preserve">  ,</w:t>
      </w:r>
      <w:proofErr w:type="gramEnd"/>
      <w:r>
        <w:rPr>
          <w:sz w:val="24"/>
          <w:szCs w:val="24"/>
        </w:rPr>
        <w:t xml:space="preserve"> 20     the court declared that a mortgage granted by  [</w:t>
      </w:r>
      <w:r w:rsidRPr="00B5702A">
        <w:rPr>
          <w:i/>
          <w:iCs/>
          <w:sz w:val="24"/>
          <w:szCs w:val="24"/>
        </w:rPr>
        <w:t>the defendant</w:t>
      </w:r>
      <w:r>
        <w:rPr>
          <w:sz w:val="24"/>
          <w:szCs w:val="24"/>
        </w:rPr>
        <w:t>/name]  to  [</w:t>
      </w:r>
      <w:r w:rsidRPr="00B5702A">
        <w:rPr>
          <w:i/>
          <w:iCs/>
          <w:sz w:val="24"/>
          <w:szCs w:val="24"/>
        </w:rPr>
        <w:t>the plaintiff</w:t>
      </w:r>
      <w:r>
        <w:rPr>
          <w:sz w:val="24"/>
          <w:szCs w:val="24"/>
        </w:rPr>
        <w:t>/name]  dated the      day of               , 20     and  [</w:t>
      </w:r>
      <w:r w:rsidRPr="00B5702A">
        <w:rPr>
          <w:i/>
          <w:iCs/>
          <w:sz w:val="24"/>
          <w:szCs w:val="24"/>
        </w:rPr>
        <w:t>registered</w:t>
      </w:r>
      <w:r w:rsidRPr="007A09EB">
        <w:rPr>
          <w:sz w:val="24"/>
          <w:szCs w:val="24"/>
        </w:rPr>
        <w:t>/</w:t>
      </w:r>
      <w:r w:rsidRPr="00B5702A">
        <w:rPr>
          <w:i/>
          <w:iCs/>
          <w:sz w:val="24"/>
          <w:szCs w:val="24"/>
        </w:rPr>
        <w:t>recorded</w:t>
      </w:r>
      <w:r>
        <w:rPr>
          <w:sz w:val="24"/>
          <w:szCs w:val="24"/>
        </w:rPr>
        <w:t>]  in              on the     day of 20     , [</w:t>
      </w:r>
      <w:r w:rsidRPr="00B5702A">
        <w:rPr>
          <w:i/>
          <w:iCs/>
          <w:sz w:val="24"/>
          <w:szCs w:val="24"/>
        </w:rPr>
        <w:t>in</w:t>
      </w:r>
      <w:r w:rsidRPr="007A09EB">
        <w:rPr>
          <w:sz w:val="24"/>
          <w:szCs w:val="24"/>
        </w:rPr>
        <w:t>/</w:t>
      </w:r>
      <w:r w:rsidRPr="00B5702A">
        <w:rPr>
          <w:i/>
          <w:iCs/>
          <w:sz w:val="24"/>
          <w:szCs w:val="24"/>
        </w:rPr>
        <w:t>under</w:t>
      </w:r>
      <w:r>
        <w:rPr>
          <w:sz w:val="24"/>
          <w:szCs w:val="24"/>
        </w:rPr>
        <w:t>]  [book and page/parcel register]  is in default.</w:t>
      </w:r>
    </w:p>
    <w:p w14:paraId="170899B5" w14:textId="77777777" w:rsidR="00D14157" w:rsidRDefault="00D14157" w:rsidP="00D14157">
      <w:pPr>
        <w:rPr>
          <w:sz w:val="24"/>
          <w:szCs w:val="24"/>
        </w:rPr>
      </w:pPr>
    </w:p>
    <w:p w14:paraId="3FFD6648" w14:textId="77777777" w:rsidR="00D14157" w:rsidRDefault="00D14157" w:rsidP="00D14157">
      <w:pPr>
        <w:rPr>
          <w:sz w:val="24"/>
          <w:szCs w:val="24"/>
        </w:rPr>
      </w:pPr>
      <w:r>
        <w:rPr>
          <w:sz w:val="24"/>
          <w:szCs w:val="24"/>
        </w:rPr>
        <w:t xml:space="preserve">And, by the same order, the court settled the amount of the mortgage debt, set a deadline for redemption, and required notice </w:t>
      </w:r>
      <w:proofErr w:type="gramStart"/>
      <w:r>
        <w:rPr>
          <w:sz w:val="24"/>
          <w:szCs w:val="24"/>
        </w:rPr>
        <w:t>to</w:t>
      </w:r>
      <w:proofErr w:type="gramEnd"/>
      <w:r>
        <w:rPr>
          <w:sz w:val="24"/>
          <w:szCs w:val="24"/>
        </w:rPr>
        <w:t xml:space="preserve"> the defendants and subsequent encumbrancers.</w:t>
      </w:r>
    </w:p>
    <w:p w14:paraId="7749B477" w14:textId="77777777" w:rsidR="00D14157" w:rsidRDefault="00D14157" w:rsidP="00D14157">
      <w:pPr>
        <w:rPr>
          <w:sz w:val="24"/>
          <w:szCs w:val="24"/>
        </w:rPr>
      </w:pPr>
    </w:p>
    <w:p w14:paraId="619D310A" w14:textId="77777777" w:rsidR="00D14157" w:rsidRDefault="00D14157" w:rsidP="00D14157">
      <w:pPr>
        <w:rPr>
          <w:sz w:val="24"/>
          <w:szCs w:val="24"/>
        </w:rPr>
      </w:pPr>
      <w:r>
        <w:rPr>
          <w:sz w:val="24"/>
          <w:szCs w:val="24"/>
        </w:rPr>
        <w:t>The mortgage was not redeemed, and the deadline passed.</w:t>
      </w:r>
    </w:p>
    <w:p w14:paraId="666F378E" w14:textId="77777777" w:rsidR="00D14157" w:rsidRDefault="00D14157" w:rsidP="00D14157">
      <w:pPr>
        <w:rPr>
          <w:sz w:val="24"/>
          <w:szCs w:val="24"/>
        </w:rPr>
      </w:pPr>
    </w:p>
    <w:p w14:paraId="53B32424" w14:textId="77777777" w:rsidR="00D14157" w:rsidRDefault="00D14157" w:rsidP="00D14157">
      <w:pPr>
        <w:rPr>
          <w:sz w:val="24"/>
          <w:szCs w:val="24"/>
        </w:rPr>
      </w:pPr>
      <w:r w:rsidRPr="00C91B84">
        <w:rPr>
          <w:sz w:val="24"/>
          <w:szCs w:val="24"/>
        </w:rPr>
        <w:t xml:space="preserve">On the motion of </w:t>
      </w:r>
      <w:r>
        <w:rPr>
          <w:sz w:val="24"/>
          <w:szCs w:val="24"/>
        </w:rPr>
        <w:t>the plaintiff</w:t>
      </w:r>
      <w:r w:rsidRPr="00C91B84">
        <w:rPr>
          <w:sz w:val="24"/>
          <w:szCs w:val="24"/>
        </w:rPr>
        <w:t>, the following is ordered</w:t>
      </w:r>
      <w:r>
        <w:rPr>
          <w:sz w:val="24"/>
          <w:szCs w:val="24"/>
        </w:rPr>
        <w:t xml:space="preserve"> and declared</w:t>
      </w:r>
      <w:r w:rsidRPr="00C91B84">
        <w:rPr>
          <w:sz w:val="24"/>
          <w:szCs w:val="24"/>
        </w:rPr>
        <w:t>:</w:t>
      </w:r>
    </w:p>
    <w:p w14:paraId="1A7E65F4" w14:textId="77777777" w:rsidR="00D14157" w:rsidRPr="00C91B84" w:rsidRDefault="00D14157" w:rsidP="00D14157">
      <w:pPr>
        <w:rPr>
          <w:sz w:val="24"/>
          <w:szCs w:val="24"/>
        </w:rPr>
      </w:pPr>
    </w:p>
    <w:p w14:paraId="7E19F231" w14:textId="77777777" w:rsidR="00D14157" w:rsidRDefault="00D14157" w:rsidP="00D14157">
      <w:pPr>
        <w:spacing w:line="276" w:lineRule="auto"/>
        <w:rPr>
          <w:sz w:val="24"/>
          <w:szCs w:val="24"/>
        </w:rPr>
      </w:pPr>
      <w:r w:rsidRPr="00C91B84">
        <w:rPr>
          <w:sz w:val="24"/>
          <w:szCs w:val="24"/>
        </w:rPr>
        <w:t xml:space="preserve">1. </w:t>
      </w:r>
      <w:r>
        <w:rPr>
          <w:sz w:val="24"/>
          <w:szCs w:val="24"/>
        </w:rPr>
        <w:tab/>
      </w:r>
      <w:r w:rsidRPr="00C91B84">
        <w:rPr>
          <w:sz w:val="24"/>
          <w:szCs w:val="24"/>
        </w:rPr>
        <w:t xml:space="preserve">The </w:t>
      </w:r>
      <w:r>
        <w:rPr>
          <w:sz w:val="24"/>
          <w:szCs w:val="24"/>
        </w:rPr>
        <w:t>initial foreclosure order and all subsequent proceedings under it are ratified and confirmed.</w:t>
      </w:r>
    </w:p>
    <w:p w14:paraId="446D369D" w14:textId="77777777" w:rsidR="00D14157" w:rsidRDefault="00D14157" w:rsidP="00D14157">
      <w:pPr>
        <w:spacing w:line="276" w:lineRule="auto"/>
        <w:rPr>
          <w:sz w:val="24"/>
          <w:szCs w:val="24"/>
        </w:rPr>
      </w:pPr>
    </w:p>
    <w:p w14:paraId="2CD505C5" w14:textId="77777777" w:rsidR="00D14157" w:rsidRDefault="00D14157" w:rsidP="00D14157">
      <w:pPr>
        <w:spacing w:line="276" w:lineRule="auto"/>
        <w:rPr>
          <w:sz w:val="24"/>
          <w:szCs w:val="24"/>
        </w:rPr>
      </w:pPr>
      <w:r>
        <w:rPr>
          <w:sz w:val="24"/>
          <w:szCs w:val="24"/>
        </w:rPr>
        <w:t>2.</w:t>
      </w:r>
      <w:r>
        <w:rPr>
          <w:sz w:val="24"/>
          <w:szCs w:val="24"/>
        </w:rPr>
        <w:tab/>
        <w:t xml:space="preserve">The right, title, interest, property and demand </w:t>
      </w:r>
      <w:proofErr w:type="gramStart"/>
      <w:r>
        <w:rPr>
          <w:sz w:val="24"/>
          <w:szCs w:val="24"/>
        </w:rPr>
        <w:t>of  [</w:t>
      </w:r>
      <w:proofErr w:type="gramEnd"/>
      <w:r w:rsidRPr="00B5702A">
        <w:rPr>
          <w:i/>
          <w:iCs/>
          <w:sz w:val="24"/>
          <w:szCs w:val="24"/>
        </w:rPr>
        <w:t>the defendant</w:t>
      </w:r>
      <w:r>
        <w:rPr>
          <w:sz w:val="24"/>
          <w:szCs w:val="24"/>
        </w:rPr>
        <w:t xml:space="preserve">/other]  of, in, and to the mortgaged property, and of all persons claiming by, </w:t>
      </w:r>
      <w:proofErr w:type="spellStart"/>
      <w:r>
        <w:rPr>
          <w:sz w:val="24"/>
          <w:szCs w:val="24"/>
        </w:rPr>
        <w:t>through</w:t>
      </w:r>
      <w:proofErr w:type="spellEnd"/>
      <w:r>
        <w:rPr>
          <w:sz w:val="24"/>
          <w:szCs w:val="24"/>
        </w:rPr>
        <w:t>, or under  [</w:t>
      </w:r>
      <w:r w:rsidRPr="00B5702A">
        <w:rPr>
          <w:i/>
          <w:iCs/>
          <w:sz w:val="24"/>
          <w:szCs w:val="24"/>
        </w:rPr>
        <w:t>the defendant</w:t>
      </w:r>
      <w:r>
        <w:rPr>
          <w:sz w:val="24"/>
          <w:szCs w:val="24"/>
        </w:rPr>
        <w:t>/other]   are forever barred and foreclosed effective the date of this order.</w:t>
      </w:r>
    </w:p>
    <w:p w14:paraId="034B1D27" w14:textId="77777777" w:rsidR="00D14157" w:rsidRDefault="00D14157" w:rsidP="00D14157">
      <w:pPr>
        <w:spacing w:line="276" w:lineRule="auto"/>
        <w:rPr>
          <w:sz w:val="24"/>
          <w:szCs w:val="24"/>
        </w:rPr>
      </w:pPr>
    </w:p>
    <w:p w14:paraId="73AA18B0" w14:textId="77777777" w:rsidR="00D14157" w:rsidRDefault="00D14157" w:rsidP="00D14157">
      <w:pPr>
        <w:spacing w:line="276" w:lineRule="auto"/>
        <w:rPr>
          <w:sz w:val="24"/>
          <w:szCs w:val="24"/>
        </w:rPr>
      </w:pPr>
      <w:r>
        <w:rPr>
          <w:sz w:val="24"/>
          <w:szCs w:val="24"/>
        </w:rPr>
        <w:t>3.</w:t>
      </w:r>
      <w:r>
        <w:rPr>
          <w:sz w:val="24"/>
          <w:szCs w:val="24"/>
        </w:rPr>
        <w:tab/>
        <w:t xml:space="preserve">The plaintiff must record a certified copy of this order in </w:t>
      </w:r>
      <w:proofErr w:type="gramStart"/>
      <w:r>
        <w:rPr>
          <w:sz w:val="24"/>
          <w:szCs w:val="24"/>
        </w:rPr>
        <w:t>the  [</w:t>
      </w:r>
      <w:proofErr w:type="gramEnd"/>
      <w:r w:rsidRPr="00F014D5">
        <w:rPr>
          <w:i/>
          <w:iCs/>
          <w:sz w:val="24"/>
          <w:szCs w:val="24"/>
        </w:rPr>
        <w:t>parcel register</w:t>
      </w:r>
      <w:r>
        <w:rPr>
          <w:sz w:val="24"/>
          <w:szCs w:val="24"/>
        </w:rPr>
        <w:t>/other]  for the mortgaged property.</w:t>
      </w:r>
    </w:p>
    <w:p w14:paraId="5F8208A1" w14:textId="77777777" w:rsidR="00D14157" w:rsidRDefault="00D14157" w:rsidP="00D14157">
      <w:pPr>
        <w:spacing w:line="276" w:lineRule="auto"/>
        <w:rPr>
          <w:sz w:val="24"/>
          <w:szCs w:val="24"/>
        </w:rPr>
      </w:pPr>
    </w:p>
    <w:p w14:paraId="1A92009A" w14:textId="77777777" w:rsidR="00D14157" w:rsidRDefault="00D14157" w:rsidP="00D14157">
      <w:pPr>
        <w:spacing w:line="276" w:lineRule="auto"/>
        <w:rPr>
          <w:sz w:val="24"/>
          <w:szCs w:val="24"/>
        </w:rPr>
      </w:pPr>
    </w:p>
    <w:p w14:paraId="156BEF12" w14:textId="77777777" w:rsidR="00D14157" w:rsidRDefault="00D14157" w:rsidP="00D14157">
      <w:pPr>
        <w:spacing w:line="276" w:lineRule="auto"/>
        <w:rPr>
          <w:sz w:val="24"/>
          <w:szCs w:val="24"/>
        </w:rPr>
      </w:pPr>
    </w:p>
    <w:p w14:paraId="6E2DCDF0" w14:textId="4CE8E041" w:rsidR="00D14157" w:rsidRDefault="00D14157" w:rsidP="00D14157">
      <w:pPr>
        <w:spacing w:line="276" w:lineRule="auto"/>
        <w:rPr>
          <w:sz w:val="24"/>
          <w:szCs w:val="24"/>
        </w:rPr>
      </w:pPr>
      <w:r>
        <w:rPr>
          <w:sz w:val="24"/>
          <w:szCs w:val="24"/>
        </w:rPr>
        <w:lastRenderedPageBreak/>
        <w:t>4.</w:t>
      </w:r>
      <w:r>
        <w:rPr>
          <w:sz w:val="24"/>
          <w:szCs w:val="24"/>
        </w:rPr>
        <w:tab/>
        <w:t>The plaintiff must report to the court that it has taken all steps necessary to cause the public record to show that liability on the mortgage debt extinguished when the plaintiff ceased to be able to accommodate redemption.</w:t>
      </w:r>
    </w:p>
    <w:p w14:paraId="6E4260A7" w14:textId="77777777" w:rsidR="00D14157" w:rsidRDefault="00D14157" w:rsidP="00D14157">
      <w:pPr>
        <w:spacing w:line="276" w:lineRule="auto"/>
        <w:rPr>
          <w:sz w:val="24"/>
          <w:szCs w:val="24"/>
        </w:rPr>
      </w:pPr>
    </w:p>
    <w:p w14:paraId="0382D93D" w14:textId="77777777" w:rsidR="00D14157" w:rsidRDefault="00D14157" w:rsidP="00D14157">
      <w:pPr>
        <w:spacing w:line="276" w:lineRule="auto"/>
        <w:rPr>
          <w:sz w:val="24"/>
          <w:szCs w:val="24"/>
        </w:rPr>
      </w:pPr>
      <w:r>
        <w:rPr>
          <w:sz w:val="24"/>
          <w:szCs w:val="24"/>
        </w:rPr>
        <w:t>5.</w:t>
      </w:r>
      <w:r>
        <w:rPr>
          <w:sz w:val="24"/>
          <w:szCs w:val="24"/>
        </w:rPr>
        <w:tab/>
        <w:t>The plaintiff is entitled to possession of the property.</w:t>
      </w:r>
    </w:p>
    <w:p w14:paraId="4DD4A24C" w14:textId="77777777" w:rsidR="00D14157" w:rsidRDefault="00D14157" w:rsidP="00D14157">
      <w:pPr>
        <w:spacing w:line="276" w:lineRule="auto"/>
        <w:rPr>
          <w:sz w:val="24"/>
          <w:szCs w:val="24"/>
        </w:rPr>
      </w:pPr>
    </w:p>
    <w:p w14:paraId="71630CBB" w14:textId="77777777" w:rsidR="00D14157" w:rsidRDefault="00D14157" w:rsidP="00D14157">
      <w:pPr>
        <w:rPr>
          <w:sz w:val="24"/>
          <w:szCs w:val="24"/>
        </w:rPr>
      </w:pPr>
      <w:r>
        <w:rPr>
          <w:sz w:val="24"/>
          <w:szCs w:val="24"/>
        </w:rPr>
        <w:t xml:space="preserve">Issued                                                 </w:t>
      </w:r>
      <w:proofErr w:type="gramStart"/>
      <w:r>
        <w:rPr>
          <w:sz w:val="24"/>
          <w:szCs w:val="24"/>
        </w:rPr>
        <w:t xml:space="preserve">  ,</w:t>
      </w:r>
      <w:proofErr w:type="gramEnd"/>
      <w:r>
        <w:rPr>
          <w:sz w:val="24"/>
          <w:szCs w:val="24"/>
        </w:rPr>
        <w:t xml:space="preserve"> 20</w:t>
      </w:r>
    </w:p>
    <w:p w14:paraId="7FEC5AF0" w14:textId="77777777" w:rsidR="00D14157" w:rsidRDefault="00D14157" w:rsidP="00D14157">
      <w:pPr>
        <w:rPr>
          <w:sz w:val="24"/>
          <w:szCs w:val="24"/>
        </w:rPr>
      </w:pPr>
    </w:p>
    <w:p w14:paraId="2969B6E1" w14:textId="77777777" w:rsidR="00D14157" w:rsidRDefault="00D14157" w:rsidP="00D14157">
      <w:pPr>
        <w:spacing w:line="276" w:lineRule="auto"/>
        <w:ind w:left="5760"/>
        <w:rPr>
          <w:sz w:val="24"/>
          <w:szCs w:val="24"/>
        </w:rPr>
      </w:pPr>
    </w:p>
    <w:p w14:paraId="57999BCC" w14:textId="77777777" w:rsidR="00D14157" w:rsidRDefault="00D14157" w:rsidP="00D14157">
      <w:pPr>
        <w:spacing w:line="276" w:lineRule="auto"/>
        <w:ind w:left="5760"/>
        <w:rPr>
          <w:sz w:val="24"/>
          <w:szCs w:val="24"/>
        </w:rPr>
      </w:pPr>
      <w:r>
        <w:rPr>
          <w:sz w:val="24"/>
          <w:szCs w:val="24"/>
        </w:rPr>
        <w:t>______________________________</w:t>
      </w:r>
    </w:p>
    <w:p w14:paraId="3AFAB495" w14:textId="77777777" w:rsidR="00D14157" w:rsidRDefault="00D14157" w:rsidP="00D14157">
      <w:pPr>
        <w:spacing w:after="480" w:line="276" w:lineRule="auto"/>
        <w:ind w:left="5760"/>
        <w:rPr>
          <w:sz w:val="24"/>
          <w:szCs w:val="24"/>
        </w:rPr>
      </w:pPr>
      <w:r>
        <w:rPr>
          <w:sz w:val="24"/>
          <w:szCs w:val="24"/>
        </w:rPr>
        <w:t>Prothonotary</w:t>
      </w:r>
    </w:p>
    <w:p w14:paraId="3EEE78F1" w14:textId="77777777" w:rsidR="00D14157" w:rsidRPr="00DE5B27" w:rsidRDefault="00D14157" w:rsidP="00D14157">
      <w:pPr>
        <w:rPr>
          <w:color w:val="000000" w:themeColor="text1"/>
        </w:rPr>
      </w:pPr>
    </w:p>
    <w:p w14:paraId="72E275DF" w14:textId="77777777" w:rsidR="002F2F9D" w:rsidRDefault="002F2F9D"/>
    <w:sectPr w:rsidR="002F2F9D" w:rsidSect="004E3842">
      <w:headerReference w:type="default" r:id="rId6"/>
      <w:pgSz w:w="12240" w:h="15840"/>
      <w:pgMar w:top="1440" w:right="1440" w:bottom="1440" w:left="1440" w:header="778"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ACDF3" w14:textId="77777777" w:rsidR="004E3842" w:rsidRDefault="004E3842" w:rsidP="00D14157">
      <w:r>
        <w:separator/>
      </w:r>
    </w:p>
  </w:endnote>
  <w:endnote w:type="continuationSeparator" w:id="0">
    <w:p w14:paraId="798DFCAC" w14:textId="77777777" w:rsidR="004E3842" w:rsidRDefault="004E3842" w:rsidP="00D1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32647" w14:textId="77777777" w:rsidR="004E3842" w:rsidRDefault="004E3842" w:rsidP="00D14157">
      <w:r>
        <w:separator/>
      </w:r>
    </w:p>
  </w:footnote>
  <w:footnote w:type="continuationSeparator" w:id="0">
    <w:p w14:paraId="2971A97C" w14:textId="77777777" w:rsidR="004E3842" w:rsidRDefault="004E3842" w:rsidP="00D14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731B9" w14:textId="77777777" w:rsidR="00000000" w:rsidRPr="00895775" w:rsidRDefault="00000000" w:rsidP="00812564">
    <w:pPr>
      <w:pStyle w:val="Header"/>
      <w:rPr>
        <w:sz w:val="16"/>
        <w:szCs w:val="16"/>
        <w:lang w:val="en-CA"/>
      </w:rPr>
    </w:pPr>
    <w:r w:rsidRPr="00895775">
      <w:rPr>
        <w:sz w:val="16"/>
        <w:szCs w:val="16"/>
        <w:lang w:val="en-CA"/>
      </w:rPr>
      <w:t xml:space="preserve">Adopted on </w:t>
    </w:r>
    <w:r>
      <w:rPr>
        <w:sz w:val="16"/>
        <w:szCs w:val="16"/>
        <w:lang w:val="en-CA"/>
      </w:rPr>
      <w:t xml:space="preserve">February 1, </w:t>
    </w:r>
    <w:proofErr w:type="gramStart"/>
    <w:r>
      <w:rPr>
        <w:sz w:val="16"/>
        <w:szCs w:val="16"/>
        <w:lang w:val="en-CA"/>
      </w:rPr>
      <w:t>2010</w:t>
    </w:r>
    <w:proofErr w:type="gramEnd"/>
    <w:r w:rsidRPr="00895775">
      <w:rPr>
        <w:sz w:val="16"/>
        <w:szCs w:val="16"/>
        <w:lang w:val="en-CA"/>
      </w:rPr>
      <w:t xml:space="preserve"> </w:t>
    </w:r>
    <w:r w:rsidRPr="00895775">
      <w:rPr>
        <w:sz w:val="16"/>
        <w:szCs w:val="16"/>
        <w:lang w:val="en-CA"/>
      </w:rPr>
      <w:tab/>
    </w:r>
    <w:r>
      <w:rPr>
        <w:sz w:val="16"/>
        <w:szCs w:val="16"/>
        <w:lang w:val="en-CA"/>
      </w:rPr>
      <w:tab/>
    </w:r>
    <w:r w:rsidRPr="00895775">
      <w:rPr>
        <w:sz w:val="16"/>
        <w:szCs w:val="16"/>
        <w:lang w:val="en-CA"/>
      </w:rPr>
      <w:t xml:space="preserve">Amended on </w:t>
    </w:r>
    <w:r>
      <w:rPr>
        <w:sz w:val="16"/>
        <w:szCs w:val="16"/>
        <w:lang w:val="en-CA"/>
      </w:rPr>
      <w:t>December 11</w:t>
    </w:r>
    <w:r w:rsidRPr="00895775">
      <w:rPr>
        <w:sz w:val="16"/>
        <w:szCs w:val="16"/>
        <w:lang w:val="en-CA"/>
      </w:rPr>
      <w:t>, 202</w:t>
    </w:r>
    <w:r>
      <w:rPr>
        <w:sz w:val="16"/>
        <w:szCs w:val="16"/>
        <w:lang w:val="en-CA"/>
      </w:rPr>
      <w:t>0</w:t>
    </w:r>
  </w:p>
  <w:p w14:paraId="52FB44EC"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57"/>
    <w:rsid w:val="002961D7"/>
    <w:rsid w:val="002F2F9D"/>
    <w:rsid w:val="004E3842"/>
    <w:rsid w:val="007F334B"/>
    <w:rsid w:val="00D141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A149"/>
  <w15:chartTrackingRefBased/>
  <w15:docId w15:val="{E97323F0-2292-4360-A071-7C24C807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157"/>
    <w:pPr>
      <w:widowControl w:val="0"/>
      <w:autoSpaceDE w:val="0"/>
      <w:autoSpaceDN w:val="0"/>
      <w:adjustRightInd w:val="0"/>
      <w:spacing w:after="0" w:line="240" w:lineRule="auto"/>
    </w:pPr>
    <w:rPr>
      <w:rFonts w:ascii="Times New Roman" w:eastAsiaTheme="minorEastAsia"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D14157"/>
    <w:pPr>
      <w:keepNext/>
      <w:keepLines/>
      <w:widowControl/>
      <w:autoSpaceDE/>
      <w:autoSpaceDN/>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unhideWhenUsed/>
    <w:qFormat/>
    <w:rsid w:val="00D14157"/>
    <w:pPr>
      <w:keepNext/>
      <w:keepLines/>
      <w:widowControl/>
      <w:autoSpaceDE/>
      <w:autoSpaceDN/>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D14157"/>
    <w:pPr>
      <w:keepNext/>
      <w:keepLines/>
      <w:widowControl/>
      <w:autoSpaceDE/>
      <w:autoSpaceDN/>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D14157"/>
    <w:pPr>
      <w:keepNext/>
      <w:keepLines/>
      <w:widowControl/>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CA"/>
      <w14:ligatures w14:val="standardContextual"/>
    </w:rPr>
  </w:style>
  <w:style w:type="paragraph" w:styleId="Heading5">
    <w:name w:val="heading 5"/>
    <w:basedOn w:val="Normal"/>
    <w:next w:val="Normal"/>
    <w:link w:val="Heading5Char"/>
    <w:uiPriority w:val="9"/>
    <w:semiHidden/>
    <w:unhideWhenUsed/>
    <w:qFormat/>
    <w:rsid w:val="00D14157"/>
    <w:pPr>
      <w:keepNext/>
      <w:keepLines/>
      <w:widowControl/>
      <w:autoSpaceDE/>
      <w:autoSpaceDN/>
      <w:adjustRightInd/>
      <w:spacing w:before="80" w:after="40" w:line="259" w:lineRule="auto"/>
      <w:outlineLvl w:val="4"/>
    </w:pPr>
    <w:rPr>
      <w:rFonts w:asciiTheme="minorHAnsi" w:eastAsiaTheme="majorEastAsia" w:hAnsiTheme="minorHAnsi" w:cstheme="majorBidi"/>
      <w:color w:val="0F4761" w:themeColor="accent1" w:themeShade="BF"/>
      <w:kern w:val="2"/>
      <w:sz w:val="22"/>
      <w:szCs w:val="22"/>
      <w:lang w:val="en-CA"/>
      <w14:ligatures w14:val="standardContextual"/>
    </w:rPr>
  </w:style>
  <w:style w:type="paragraph" w:styleId="Heading6">
    <w:name w:val="heading 6"/>
    <w:basedOn w:val="Normal"/>
    <w:next w:val="Normal"/>
    <w:link w:val="Heading6Char"/>
    <w:uiPriority w:val="9"/>
    <w:semiHidden/>
    <w:unhideWhenUsed/>
    <w:qFormat/>
    <w:rsid w:val="00D14157"/>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lang w:val="en-CA"/>
      <w14:ligatures w14:val="standardContextual"/>
    </w:rPr>
  </w:style>
  <w:style w:type="paragraph" w:styleId="Heading7">
    <w:name w:val="heading 7"/>
    <w:basedOn w:val="Normal"/>
    <w:next w:val="Normal"/>
    <w:link w:val="Heading7Char"/>
    <w:uiPriority w:val="9"/>
    <w:semiHidden/>
    <w:unhideWhenUsed/>
    <w:qFormat/>
    <w:rsid w:val="00D14157"/>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lang w:val="en-CA"/>
      <w14:ligatures w14:val="standardContextual"/>
    </w:rPr>
  </w:style>
  <w:style w:type="paragraph" w:styleId="Heading8">
    <w:name w:val="heading 8"/>
    <w:basedOn w:val="Normal"/>
    <w:next w:val="Normal"/>
    <w:link w:val="Heading8Char"/>
    <w:uiPriority w:val="9"/>
    <w:semiHidden/>
    <w:unhideWhenUsed/>
    <w:qFormat/>
    <w:rsid w:val="00D14157"/>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lang w:val="en-CA"/>
      <w14:ligatures w14:val="standardContextual"/>
    </w:rPr>
  </w:style>
  <w:style w:type="paragraph" w:styleId="Heading9">
    <w:name w:val="heading 9"/>
    <w:basedOn w:val="Normal"/>
    <w:next w:val="Normal"/>
    <w:link w:val="Heading9Char"/>
    <w:uiPriority w:val="9"/>
    <w:semiHidden/>
    <w:unhideWhenUsed/>
    <w:qFormat/>
    <w:rsid w:val="00D14157"/>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1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41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1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1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1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1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1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1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157"/>
    <w:rPr>
      <w:rFonts w:eastAsiaTheme="majorEastAsia" w:cstheme="majorBidi"/>
      <w:color w:val="272727" w:themeColor="text1" w:themeTint="D8"/>
    </w:rPr>
  </w:style>
  <w:style w:type="paragraph" w:styleId="Title">
    <w:name w:val="Title"/>
    <w:basedOn w:val="Normal"/>
    <w:next w:val="Normal"/>
    <w:link w:val="TitleChar"/>
    <w:uiPriority w:val="10"/>
    <w:qFormat/>
    <w:rsid w:val="00D14157"/>
    <w:pPr>
      <w:widowControl/>
      <w:autoSpaceDE/>
      <w:autoSpaceDN/>
      <w:adjustRightInd/>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D141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157"/>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D141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157"/>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lang w:val="en-CA"/>
      <w14:ligatures w14:val="standardContextual"/>
    </w:rPr>
  </w:style>
  <w:style w:type="character" w:customStyle="1" w:styleId="QuoteChar">
    <w:name w:val="Quote Char"/>
    <w:basedOn w:val="DefaultParagraphFont"/>
    <w:link w:val="Quote"/>
    <w:uiPriority w:val="29"/>
    <w:rsid w:val="00D14157"/>
    <w:rPr>
      <w:i/>
      <w:iCs/>
      <w:color w:val="404040" w:themeColor="text1" w:themeTint="BF"/>
    </w:rPr>
  </w:style>
  <w:style w:type="paragraph" w:styleId="ListParagraph">
    <w:name w:val="List Paragraph"/>
    <w:basedOn w:val="Normal"/>
    <w:uiPriority w:val="34"/>
    <w:qFormat/>
    <w:rsid w:val="00D14157"/>
    <w:pPr>
      <w:widowControl/>
      <w:autoSpaceDE/>
      <w:autoSpaceDN/>
      <w:adjustRightInd/>
      <w:spacing w:after="160" w:line="259" w:lineRule="auto"/>
      <w:ind w:left="720"/>
      <w:contextualSpacing/>
    </w:pPr>
    <w:rPr>
      <w:rFonts w:asciiTheme="minorHAnsi" w:eastAsiaTheme="minorHAnsi" w:hAnsiTheme="minorHAnsi" w:cstheme="minorBidi"/>
      <w:kern w:val="2"/>
      <w:sz w:val="22"/>
      <w:szCs w:val="22"/>
      <w:lang w:val="en-CA"/>
      <w14:ligatures w14:val="standardContextual"/>
    </w:rPr>
  </w:style>
  <w:style w:type="character" w:styleId="IntenseEmphasis">
    <w:name w:val="Intense Emphasis"/>
    <w:basedOn w:val="DefaultParagraphFont"/>
    <w:uiPriority w:val="21"/>
    <w:qFormat/>
    <w:rsid w:val="00D14157"/>
    <w:rPr>
      <w:i/>
      <w:iCs/>
      <w:color w:val="0F4761" w:themeColor="accent1" w:themeShade="BF"/>
    </w:rPr>
  </w:style>
  <w:style w:type="paragraph" w:styleId="IntenseQuote">
    <w:name w:val="Intense Quote"/>
    <w:basedOn w:val="Normal"/>
    <w:next w:val="Normal"/>
    <w:link w:val="IntenseQuoteChar"/>
    <w:uiPriority w:val="30"/>
    <w:qFormat/>
    <w:rsid w:val="00D14157"/>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CA"/>
      <w14:ligatures w14:val="standardContextual"/>
    </w:rPr>
  </w:style>
  <w:style w:type="character" w:customStyle="1" w:styleId="IntenseQuoteChar">
    <w:name w:val="Intense Quote Char"/>
    <w:basedOn w:val="DefaultParagraphFont"/>
    <w:link w:val="IntenseQuote"/>
    <w:uiPriority w:val="30"/>
    <w:rsid w:val="00D14157"/>
    <w:rPr>
      <w:i/>
      <w:iCs/>
      <w:color w:val="0F4761" w:themeColor="accent1" w:themeShade="BF"/>
    </w:rPr>
  </w:style>
  <w:style w:type="character" w:styleId="IntenseReference">
    <w:name w:val="Intense Reference"/>
    <w:basedOn w:val="DefaultParagraphFont"/>
    <w:uiPriority w:val="32"/>
    <w:qFormat/>
    <w:rsid w:val="00D14157"/>
    <w:rPr>
      <w:b/>
      <w:bCs/>
      <w:smallCaps/>
      <w:color w:val="0F4761" w:themeColor="accent1" w:themeShade="BF"/>
      <w:spacing w:val="5"/>
    </w:rPr>
  </w:style>
  <w:style w:type="paragraph" w:styleId="Header">
    <w:name w:val="header"/>
    <w:basedOn w:val="Normal"/>
    <w:link w:val="HeaderChar"/>
    <w:uiPriority w:val="99"/>
    <w:unhideWhenUsed/>
    <w:rsid w:val="00D14157"/>
    <w:pPr>
      <w:tabs>
        <w:tab w:val="center" w:pos="4680"/>
        <w:tab w:val="right" w:pos="9360"/>
      </w:tabs>
    </w:pPr>
  </w:style>
  <w:style w:type="character" w:customStyle="1" w:styleId="HeaderChar">
    <w:name w:val="Header Char"/>
    <w:basedOn w:val="DefaultParagraphFont"/>
    <w:link w:val="Header"/>
    <w:uiPriority w:val="99"/>
    <w:rsid w:val="00D14157"/>
    <w:rPr>
      <w:rFonts w:ascii="Times New Roman" w:eastAsiaTheme="minorEastAsia" w:hAnsi="Times New Roman" w:cs="Times New Roman"/>
      <w:kern w:val="0"/>
      <w:sz w:val="20"/>
      <w:szCs w:val="20"/>
      <w:lang w:val="en-US"/>
      <w14:ligatures w14:val="none"/>
    </w:rPr>
  </w:style>
  <w:style w:type="paragraph" w:styleId="Footer">
    <w:name w:val="footer"/>
    <w:basedOn w:val="Normal"/>
    <w:link w:val="FooterChar"/>
    <w:uiPriority w:val="99"/>
    <w:unhideWhenUsed/>
    <w:rsid w:val="00D14157"/>
    <w:pPr>
      <w:tabs>
        <w:tab w:val="center" w:pos="4680"/>
        <w:tab w:val="right" w:pos="9360"/>
      </w:tabs>
    </w:pPr>
  </w:style>
  <w:style w:type="character" w:customStyle="1" w:styleId="FooterChar">
    <w:name w:val="Footer Char"/>
    <w:basedOn w:val="DefaultParagraphFont"/>
    <w:link w:val="Footer"/>
    <w:uiPriority w:val="99"/>
    <w:rsid w:val="00D14157"/>
    <w:rPr>
      <w:rFonts w:ascii="Times New Roman" w:eastAsiaTheme="minorEastAsia"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Stairs, Jennifer L</dc:creator>
  <cp:keywords/>
  <dc:description/>
  <cp:lastModifiedBy>Stairs, Jennifer L</cp:lastModifiedBy>
  <cp:revision>1</cp:revision>
  <dcterms:created xsi:type="dcterms:W3CDTF">2024-03-23T16:59:00Z</dcterms:created>
  <dcterms:modified xsi:type="dcterms:W3CDTF">2024-03-23T17:03:00Z</dcterms:modified>
</cp:coreProperties>
</file>