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654BA" w14:textId="77777777" w:rsidR="00597D14" w:rsidRPr="00BD334F" w:rsidRDefault="00597D14" w:rsidP="00597D14">
      <w:pPr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autoSpaceDE/>
        <w:autoSpaceDN/>
        <w:adjustRightInd/>
        <w:spacing w:line="259" w:lineRule="auto"/>
        <w:jc w:val="left"/>
        <w:rPr>
          <w:rFonts w:ascii="Arial" w:hAnsi="Arial" w:cs="Arial"/>
          <w:sz w:val="22"/>
          <w:szCs w:val="22"/>
          <w:lang w:val="en-CA"/>
        </w:rPr>
      </w:pPr>
      <w:r w:rsidRPr="00BD334F">
        <w:rPr>
          <w:rFonts w:ascii="Arial" w:hAnsi="Arial" w:cs="Arial"/>
          <w:b/>
          <w:bCs/>
          <w:sz w:val="22"/>
          <w:szCs w:val="22"/>
          <w:lang w:val="en-CA"/>
        </w:rPr>
        <w:t>Form 82.09H</w:t>
      </w:r>
    </w:p>
    <w:p w14:paraId="5A2D3F0E" w14:textId="77777777" w:rsidR="00597D14" w:rsidRPr="00BD334F" w:rsidRDefault="00597D14" w:rsidP="00597D1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40" w:lineRule="exact"/>
        <w:jc w:val="left"/>
        <w:rPr>
          <w:rFonts w:ascii="Arial" w:hAnsi="Arial" w:cs="Arial"/>
          <w:sz w:val="22"/>
          <w:szCs w:val="22"/>
          <w:lang w:val="en-CA"/>
        </w:rPr>
      </w:pPr>
    </w:p>
    <w:p w14:paraId="14D8F3F9" w14:textId="77777777" w:rsidR="00597D14" w:rsidRPr="00BD334F" w:rsidRDefault="00597D14" w:rsidP="00597D1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 w:hanging="6480"/>
        <w:jc w:val="left"/>
        <w:rPr>
          <w:lang w:val="en-CA"/>
        </w:rPr>
      </w:pPr>
      <w:r w:rsidRPr="00BD334F">
        <w:rPr>
          <w:lang w:val="en-CA"/>
        </w:rPr>
        <w:t>20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No.</w:t>
      </w:r>
    </w:p>
    <w:p w14:paraId="621462E8" w14:textId="77777777" w:rsidR="00597D14" w:rsidRPr="00BD334F" w:rsidRDefault="00597D14" w:rsidP="00597D1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43235B1D" w14:textId="77777777" w:rsidR="00597D14" w:rsidRPr="00BD334F" w:rsidRDefault="00597D14" w:rsidP="00597D1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3E6B328A" w14:textId="77777777" w:rsidR="00597D14" w:rsidRPr="00BD334F" w:rsidRDefault="00597D14" w:rsidP="00597D1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Supreme Court of Nova Scotia</w:t>
      </w:r>
    </w:p>
    <w:p w14:paraId="317EAB28" w14:textId="77777777" w:rsidR="00597D14" w:rsidRPr="00BD334F" w:rsidRDefault="00597D14" w:rsidP="00597D1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(Family Division)</w:t>
      </w:r>
    </w:p>
    <w:p w14:paraId="6378DAE5" w14:textId="77777777" w:rsidR="00597D14" w:rsidRPr="00BD334F" w:rsidRDefault="00597D14" w:rsidP="00597D1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E727A54" w14:textId="77777777" w:rsidR="00597D14" w:rsidRPr="00BD334F" w:rsidRDefault="00597D14" w:rsidP="00597D1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8CBBB02" w14:textId="77777777" w:rsidR="00597D14" w:rsidRPr="00BD334F" w:rsidRDefault="00597D14" w:rsidP="00597D1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Between:</w:t>
      </w:r>
    </w:p>
    <w:p w14:paraId="3AD23B68" w14:textId="77777777" w:rsidR="00597D14" w:rsidRPr="00BD334F" w:rsidRDefault="00597D14" w:rsidP="00597D1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E3DCC0A" w14:textId="77777777" w:rsidR="00597D14" w:rsidRPr="00BD334F" w:rsidRDefault="00597D14" w:rsidP="00597D1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"/>
        <w:jc w:val="left"/>
        <w:rPr>
          <w:lang w:val="en-CA"/>
        </w:rPr>
      </w:pPr>
      <w:r w:rsidRPr="00BD334F">
        <w:rPr>
          <w:lang w:val="en-CA"/>
        </w:rPr>
        <w:t>[name]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Applicant</w:t>
      </w:r>
    </w:p>
    <w:p w14:paraId="13C96B82" w14:textId="77777777" w:rsidR="00597D14" w:rsidRPr="00BD334F" w:rsidRDefault="00597D14" w:rsidP="00597D1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0" w:lineRule="exact"/>
        <w:jc w:val="left"/>
        <w:rPr>
          <w:lang w:val="en-CA"/>
        </w:rPr>
      </w:pPr>
    </w:p>
    <w:p w14:paraId="312E25D5" w14:textId="77777777" w:rsidR="00597D14" w:rsidRPr="00BD334F" w:rsidRDefault="00597D14" w:rsidP="00597D1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and</w:t>
      </w:r>
    </w:p>
    <w:p w14:paraId="526E1A6B" w14:textId="77777777" w:rsidR="00597D14" w:rsidRPr="00BD334F" w:rsidRDefault="00597D14" w:rsidP="00597D1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64F863FE" w14:textId="77777777" w:rsidR="00597D14" w:rsidRPr="00BD334F" w:rsidRDefault="00597D14" w:rsidP="00597D14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 w:hanging="5760"/>
        <w:jc w:val="left"/>
        <w:rPr>
          <w:lang w:val="en-CA"/>
        </w:rPr>
      </w:pPr>
      <w:r w:rsidRPr="00BD334F">
        <w:rPr>
          <w:lang w:val="en-CA"/>
        </w:rPr>
        <w:t>The Minister of Community Services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Respondent</w:t>
      </w:r>
    </w:p>
    <w:p w14:paraId="4D8FF069" w14:textId="77777777" w:rsidR="002F2F9D" w:rsidRDefault="002F2F9D"/>
    <w:sectPr w:rsidR="002F2F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14"/>
    <w:rsid w:val="002961D7"/>
    <w:rsid w:val="002F2F9D"/>
    <w:rsid w:val="00597D14"/>
    <w:rsid w:val="00636AD4"/>
    <w:rsid w:val="007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35AA"/>
  <w15:chartTrackingRefBased/>
  <w15:docId w15:val="{51321F47-238D-4AFA-9135-7A85E870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597D1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D14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D14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D14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D14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D14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D14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D14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D14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D14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D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D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D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D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D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D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D14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97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D14"/>
    <w:pPr>
      <w:widowControl/>
      <w:numPr>
        <w:ilvl w:val="1"/>
      </w:num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97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D14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97D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D14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97D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D1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D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D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1</cp:revision>
  <dcterms:created xsi:type="dcterms:W3CDTF">2024-06-27T18:59:00Z</dcterms:created>
  <dcterms:modified xsi:type="dcterms:W3CDTF">2024-06-27T19:00:00Z</dcterms:modified>
</cp:coreProperties>
</file>